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2024</w:t>
      </w:r>
      <w:r>
        <w:rPr>
          <w:rFonts w:hint="eastAsia" w:ascii="宋体" w:hAnsi="宋体"/>
          <w:b/>
          <w:bCs/>
          <w:sz w:val="44"/>
          <w:szCs w:val="44"/>
        </w:rPr>
        <w:t>年美术集训教师招聘简章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为了进一步加强高三美术班教学力量，提高美术生高考专业成绩，学校决定面向社会招聘高三美术专业临时集训教师</w:t>
      </w: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名，采取每班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名校内教师</w:t>
      </w:r>
      <w:r>
        <w:rPr>
          <w:rFonts w:ascii="仿宋_GB2312" w:eastAsia="仿宋_GB2312"/>
          <w:b/>
          <w:sz w:val="32"/>
          <w:szCs w:val="32"/>
        </w:rPr>
        <w:t>+1</w:t>
      </w:r>
      <w:r>
        <w:rPr>
          <w:rFonts w:hint="eastAsia" w:ascii="仿宋_GB2312" w:eastAsia="仿宋_GB2312"/>
          <w:b/>
          <w:sz w:val="32"/>
          <w:szCs w:val="32"/>
        </w:rPr>
        <w:t>名外聘教师的培养模式。外聘教师的任教时间为</w:t>
      </w:r>
      <w:r>
        <w:rPr>
          <w:rFonts w:ascii="仿宋_GB2312" w:eastAsia="仿宋_GB2312"/>
          <w:b/>
          <w:sz w:val="32"/>
          <w:szCs w:val="32"/>
        </w:rPr>
        <w:t>2024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月至</w:t>
      </w:r>
      <w:r>
        <w:rPr>
          <w:rFonts w:ascii="仿宋_GB2312" w:eastAsia="仿宋_GB2312"/>
          <w:b/>
          <w:sz w:val="32"/>
          <w:szCs w:val="32"/>
        </w:rPr>
        <w:t>12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>14</w:t>
      </w:r>
      <w:r>
        <w:rPr>
          <w:rFonts w:hint="eastAsia" w:ascii="仿宋_GB2312" w:eastAsia="仿宋_GB2312"/>
          <w:b/>
          <w:sz w:val="32"/>
          <w:szCs w:val="32"/>
        </w:rPr>
        <w:t>日。现将招聘条件等有关事项公布如下：</w:t>
      </w:r>
    </w:p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一、报名条件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热爱祖国、热爱党的教</w:t>
      </w:r>
      <w:r>
        <w:rPr>
          <w:rFonts w:hint="eastAsia" w:ascii="仿宋_GB2312" w:eastAsia="仿宋_GB2312"/>
          <w:b/>
          <w:sz w:val="32"/>
          <w:szCs w:val="32"/>
        </w:rPr>
        <w:t>育事业，遵纪守法，品行端正，具有良好的道德素养；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、具有普通高等院校本科及以上学历，年龄在</w:t>
      </w:r>
      <w:r>
        <w:rPr>
          <w:rFonts w:ascii="仿宋_GB2312" w:eastAsia="仿宋_GB2312"/>
          <w:b/>
          <w:sz w:val="32"/>
          <w:szCs w:val="32"/>
        </w:rPr>
        <w:t>22—40</w:t>
      </w:r>
      <w:r>
        <w:rPr>
          <w:rFonts w:hint="eastAsia" w:ascii="仿宋_GB2312" w:eastAsia="仿宋_GB2312"/>
          <w:b/>
          <w:sz w:val="32"/>
          <w:szCs w:val="32"/>
        </w:rPr>
        <w:t>岁之间，特别优秀者，可适当放宽年龄。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、具有一定的美术专业教学工作经验。应聘人员要具有从事美术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高考</w:t>
      </w:r>
      <w:r>
        <w:rPr>
          <w:rFonts w:hint="eastAsia" w:ascii="仿宋_GB2312" w:eastAsia="仿宋_GB2312"/>
          <w:b/>
          <w:sz w:val="32"/>
          <w:szCs w:val="32"/>
        </w:rPr>
        <w:t>专业教学工作三年以上的工作经历。</w:t>
      </w:r>
    </w:p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二、报名方式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应聘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教师</w:t>
      </w:r>
      <w:r>
        <w:rPr>
          <w:rFonts w:hint="eastAsia" w:ascii="仿宋_GB2312" w:eastAsia="仿宋_GB2312"/>
          <w:b/>
          <w:sz w:val="32"/>
          <w:szCs w:val="32"/>
        </w:rPr>
        <w:t>应于公告之日起至</w:t>
      </w: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>17</w:t>
      </w:r>
      <w:r>
        <w:rPr>
          <w:rFonts w:hint="eastAsia" w:ascii="仿宋_GB2312" w:eastAsia="仿宋_GB2312"/>
          <w:b/>
          <w:sz w:val="32"/>
          <w:szCs w:val="32"/>
        </w:rPr>
        <w:t>日（工作日</w:t>
      </w:r>
      <w:r>
        <w:rPr>
          <w:rFonts w:ascii="仿宋_GB2312" w:eastAsia="仿宋_GB2312"/>
          <w:b/>
          <w:sz w:val="32"/>
          <w:szCs w:val="32"/>
        </w:rPr>
        <w:t>8:00--11:00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ascii="仿宋_GB2312" w:eastAsia="仿宋_GB2312"/>
          <w:b/>
          <w:sz w:val="32"/>
          <w:szCs w:val="32"/>
        </w:rPr>
        <w:t>14:00--17:00</w:t>
      </w:r>
      <w:r>
        <w:rPr>
          <w:rFonts w:hint="eastAsia" w:ascii="仿宋_GB2312" w:eastAsia="仿宋_GB2312"/>
          <w:b/>
          <w:sz w:val="32"/>
          <w:szCs w:val="32"/>
        </w:rPr>
        <w:t>），将招聘美术教师报名表（见附件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）、本人身份证复印件（反正面）、学历学位证书原件及复印件、教学经历证明复印件等材料提交到德州市实验中学博艺楼</w:t>
      </w:r>
      <w:r>
        <w:rPr>
          <w:rFonts w:ascii="仿宋_GB2312" w:eastAsia="仿宋_GB2312"/>
          <w:b/>
          <w:sz w:val="32"/>
          <w:szCs w:val="32"/>
        </w:rPr>
        <w:t>201</w:t>
      </w:r>
      <w:r>
        <w:rPr>
          <w:rFonts w:hint="eastAsia" w:ascii="仿宋_GB2312" w:eastAsia="仿宋_GB2312"/>
          <w:b/>
          <w:sz w:val="32"/>
          <w:szCs w:val="32"/>
        </w:rPr>
        <w:t>室。联系电话：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（</w:t>
      </w:r>
      <w:r>
        <w:rPr>
          <w:rFonts w:ascii="仿宋_GB2312" w:eastAsia="仿宋_GB2312"/>
          <w:b/>
          <w:color w:val="000000"/>
          <w:sz w:val="32"/>
          <w:szCs w:val="32"/>
        </w:rPr>
        <w:t>0534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</w:t>
      </w:r>
      <w:r>
        <w:rPr>
          <w:rFonts w:ascii="仿宋_GB2312" w:eastAsia="仿宋_GB2312"/>
          <w:b/>
          <w:sz w:val="32"/>
          <w:szCs w:val="32"/>
        </w:rPr>
        <w:t>6035966,   15865349569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</w:t>
      </w:r>
      <w:r>
        <w:rPr>
          <w:rFonts w:hint="eastAsia" w:ascii="黑体" w:eastAsia="黑体"/>
          <w:b/>
          <w:color w:val="000000"/>
          <w:sz w:val="32"/>
          <w:szCs w:val="32"/>
        </w:rPr>
        <w:t>选聘</w:t>
      </w:r>
      <w:r>
        <w:rPr>
          <w:rFonts w:hint="eastAsia" w:ascii="黑体" w:eastAsia="黑体"/>
          <w:b/>
          <w:sz w:val="32"/>
          <w:szCs w:val="32"/>
        </w:rPr>
        <w:t>方式</w:t>
      </w:r>
    </w:p>
    <w:p>
      <w:pPr>
        <w:pStyle w:val="5"/>
        <w:spacing w:line="360" w:lineRule="auto"/>
        <w:ind w:firstLine="315" w:firstLineChars="98"/>
        <w:rPr>
          <w:sz w:val="24"/>
          <w:szCs w:val="24"/>
        </w:rPr>
      </w:pPr>
      <w:r>
        <w:rPr>
          <w:rFonts w:hint="eastAsia" w:ascii="仿宋_GB2312" w:eastAsia="仿宋_GB2312"/>
          <w:b/>
          <w:sz w:val="32"/>
          <w:szCs w:val="32"/>
        </w:rPr>
        <w:t>应聘人员材料经学校审核合格后，学校通知应聘人员参加学校组织的专业能力考试，</w:t>
      </w:r>
      <w:r>
        <w:rPr>
          <w:rFonts w:hint="eastAsia" w:ascii="楷体_GB2312" w:eastAsia="楷体_GB2312"/>
          <w:b/>
          <w:bCs/>
          <w:sz w:val="32"/>
          <w:szCs w:val="32"/>
        </w:rPr>
        <w:t>根据作画成绩，按照</w:t>
      </w:r>
      <w:r>
        <w:rPr>
          <w:rFonts w:ascii="楷体_GB2312" w:eastAsia="楷体_GB2312"/>
          <w:b/>
          <w:bCs/>
          <w:sz w:val="32"/>
          <w:szCs w:val="32"/>
        </w:rPr>
        <w:t>1:2</w:t>
      </w:r>
      <w:r>
        <w:rPr>
          <w:rFonts w:hint="eastAsia" w:ascii="楷体_GB2312" w:eastAsia="楷体_GB2312"/>
          <w:b/>
          <w:bCs/>
          <w:sz w:val="32"/>
          <w:szCs w:val="32"/>
        </w:rPr>
        <w:t>比例确定说课人员</w:t>
      </w:r>
      <w:r>
        <w:rPr>
          <w:rFonts w:hint="eastAsia"/>
          <w:b/>
          <w:bCs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根据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总成绩</w:t>
      </w:r>
      <w:r>
        <w:rPr>
          <w:rFonts w:hint="eastAsia" w:ascii="仿宋_GB2312" w:eastAsia="仿宋_GB2312"/>
          <w:b/>
          <w:sz w:val="32"/>
          <w:szCs w:val="32"/>
        </w:rPr>
        <w:t>择优录取。考试内容、时间如下：</w:t>
      </w:r>
    </w:p>
    <w:tbl>
      <w:tblPr>
        <w:tblStyle w:val="2"/>
        <w:tblW w:w="74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91"/>
        <w:gridCol w:w="2269"/>
        <w:gridCol w:w="3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时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3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考试内容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午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0--1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水粉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4月21日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上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午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0-1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素描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10:10-12:10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速写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午</w:t>
            </w:r>
          </w:p>
        </w:tc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谈谈对山东省美术联考的认识和自己的教学思路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对学生作品点评（素描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水粉</w:t>
            </w:r>
            <w:r>
              <w:rPr>
                <w:rFonts w:ascii="宋体" w:hAnsi="宋体" w:cs="Tahoma"/>
                <w:b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宋体" w:hAnsi="宋体" w:cs="Tahoma"/>
                <w:b/>
                <w:color w:val="000000"/>
                <w:kern w:val="0"/>
                <w:sz w:val="32"/>
                <w:szCs w:val="32"/>
              </w:rPr>
              <w:t>速写）</w:t>
            </w:r>
          </w:p>
        </w:tc>
      </w:tr>
    </w:tbl>
    <w:p>
      <w:pPr>
        <w:pStyle w:val="5"/>
        <w:spacing w:line="360" w:lineRule="auto"/>
        <w:ind w:firstLine="235" w:firstLineChars="98"/>
        <w:rPr>
          <w:sz w:val="24"/>
          <w:szCs w:val="24"/>
        </w:rPr>
      </w:pPr>
    </w:p>
    <w:p>
      <w:pPr>
        <w:pStyle w:val="5"/>
        <w:spacing w:line="360" w:lineRule="auto"/>
        <w:ind w:left="779" w:leftChars="371" w:firstLine="3839" w:firstLineChars="1195"/>
        <w:rPr>
          <w:rFonts w:hint="eastAsia" w:ascii="仿宋_GB2312" w:eastAsia="仿宋_GB2312"/>
          <w:b/>
          <w:sz w:val="32"/>
          <w:szCs w:val="32"/>
        </w:rPr>
      </w:pPr>
    </w:p>
    <w:p>
      <w:pPr>
        <w:pStyle w:val="5"/>
        <w:spacing w:line="360" w:lineRule="auto"/>
        <w:ind w:left="779" w:leftChars="371" w:firstLine="3839" w:firstLineChars="1195"/>
        <w:rPr>
          <w:rFonts w:hint="eastAsia" w:ascii="仿宋_GB2312" w:eastAsia="仿宋_GB2312"/>
          <w:b/>
          <w:sz w:val="32"/>
          <w:szCs w:val="32"/>
        </w:rPr>
      </w:pPr>
    </w:p>
    <w:p>
      <w:pPr>
        <w:pStyle w:val="5"/>
        <w:spacing w:line="360" w:lineRule="auto"/>
        <w:ind w:left="779" w:leftChars="371" w:firstLine="3839" w:firstLineChars="119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德州市实验中学</w:t>
      </w:r>
    </w:p>
    <w:p>
      <w:pPr>
        <w:pStyle w:val="5"/>
        <w:spacing w:line="360" w:lineRule="auto"/>
        <w:ind w:left="4618" w:leftChars="371" w:hanging="3839" w:hangingChars="119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              2024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>
      <w:pPr>
        <w:pStyle w:val="5"/>
        <w:ind w:firstLine="0" w:firstLineChars="0"/>
      </w:pPr>
    </w:p>
    <w:p>
      <w:pPr>
        <w:pStyle w:val="5"/>
        <w:ind w:firstLine="0" w:firstLineChars="0"/>
      </w:pPr>
    </w:p>
    <w:p>
      <w:pPr>
        <w:pStyle w:val="5"/>
        <w:ind w:firstLine="0" w:firstLineChars="0"/>
      </w:pPr>
    </w:p>
    <w:p>
      <w:pPr>
        <w:pStyle w:val="5"/>
        <w:ind w:firstLine="0" w:firstLineChars="0"/>
      </w:pPr>
    </w:p>
    <w:p>
      <w:pPr>
        <w:pStyle w:val="5"/>
        <w:ind w:firstLine="0" w:firstLineChars="0"/>
      </w:pPr>
    </w:p>
    <w:p>
      <w:pPr>
        <w:pStyle w:val="5"/>
        <w:ind w:firstLine="0" w:firstLineChars="0"/>
      </w:pPr>
    </w:p>
    <w:p>
      <w:pPr>
        <w:pStyle w:val="5"/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</w:p>
    <w:p>
      <w:pPr>
        <w:pStyle w:val="5"/>
        <w:ind w:firstLine="2891" w:firstLineChars="800"/>
        <w:rPr>
          <w:b/>
          <w:bCs/>
          <w:sz w:val="36"/>
          <w:szCs w:val="36"/>
        </w:rPr>
      </w:pPr>
    </w:p>
    <w:p>
      <w:pPr>
        <w:pStyle w:val="5"/>
        <w:ind w:firstLine="2891" w:firstLineChars="800"/>
        <w:rPr>
          <w:rFonts w:hint="eastAsia"/>
          <w:b/>
          <w:bCs/>
          <w:sz w:val="36"/>
          <w:szCs w:val="36"/>
        </w:rPr>
      </w:pPr>
    </w:p>
    <w:p>
      <w:pPr>
        <w:pStyle w:val="5"/>
        <w:ind w:firstLine="2891" w:firstLineChars="8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美术教师报名表</w:t>
      </w:r>
    </w:p>
    <w:tbl>
      <w:tblPr>
        <w:tblStyle w:val="2"/>
        <w:tblW w:w="8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500"/>
        <w:gridCol w:w="851"/>
        <w:gridCol w:w="1382"/>
        <w:gridCol w:w="203"/>
        <w:gridCol w:w="1041"/>
        <w:gridCol w:w="12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0" w:type="dxa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82" w:type="dxa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ind w:firstLine="354" w:firstLineChars="147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847" w:type="dxa"/>
            <w:gridSpan w:val="2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8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6824" w:type="dxa"/>
            <w:gridSpan w:val="7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936" w:type="dxa"/>
            <w:gridSpan w:val="4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718" w:type="dxa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351" w:type="dxa"/>
            <w:gridSpan w:val="2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>
            <w:pPr>
              <w:pStyle w:val="5"/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88" w:type="dxa"/>
            <w:gridSpan w:val="3"/>
          </w:tcPr>
          <w:p>
            <w:pPr>
              <w:pStyle w:val="5"/>
              <w:ind w:firstLine="3168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0" w:hRule="atLeast"/>
        </w:trPr>
        <w:tc>
          <w:tcPr>
            <w:tcW w:w="1488" w:type="dxa"/>
            <w:vAlign w:val="center"/>
          </w:tcPr>
          <w:p>
            <w:pPr>
              <w:pStyle w:val="5"/>
              <w:ind w:firstLine="3168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5"/>
              <w:ind w:firstLine="3168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绩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简</w:t>
            </w:r>
          </w:p>
          <w:p>
            <w:pPr>
              <w:ind w:firstLine="419" w:firstLineChars="174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介</w:t>
            </w:r>
          </w:p>
        </w:tc>
        <w:tc>
          <w:tcPr>
            <w:tcW w:w="6824" w:type="dxa"/>
            <w:gridSpan w:val="7"/>
            <w:tcBorders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YWMxNTUxYzExNjdmMDIwYWE5M2Y0NWVjODUzZmMifQ=="/>
  </w:docVars>
  <w:rsids>
    <w:rsidRoot w:val="49DE5980"/>
    <w:rsid w:val="000B4BEE"/>
    <w:rsid w:val="00206D94"/>
    <w:rsid w:val="003B6494"/>
    <w:rsid w:val="00443BF5"/>
    <w:rsid w:val="005012FA"/>
    <w:rsid w:val="00674B95"/>
    <w:rsid w:val="007C6A1D"/>
    <w:rsid w:val="008368FE"/>
    <w:rsid w:val="00962E2E"/>
    <w:rsid w:val="00BB0172"/>
    <w:rsid w:val="00C44816"/>
    <w:rsid w:val="00C705ED"/>
    <w:rsid w:val="00D40DB3"/>
    <w:rsid w:val="00D750B7"/>
    <w:rsid w:val="00DB6F84"/>
    <w:rsid w:val="00E21ED2"/>
    <w:rsid w:val="00EB4F17"/>
    <w:rsid w:val="0E302DDA"/>
    <w:rsid w:val="0F4A279D"/>
    <w:rsid w:val="12DB5CBB"/>
    <w:rsid w:val="13BA712A"/>
    <w:rsid w:val="1EC42ABC"/>
    <w:rsid w:val="1F8E6B35"/>
    <w:rsid w:val="232E0D82"/>
    <w:rsid w:val="3A597681"/>
    <w:rsid w:val="463258EB"/>
    <w:rsid w:val="49DE5980"/>
    <w:rsid w:val="51EE2937"/>
    <w:rsid w:val="56A8490A"/>
    <w:rsid w:val="5DD64037"/>
    <w:rsid w:val="780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潮州市直及下属单位</Company>
  <Pages>3</Pages>
  <Words>123</Words>
  <Characters>706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2024-04-06T08:47:00Z</dcterms:created>
  <dc:creator>Administrator</dc:creator>
  <cp:lastModifiedBy>十点半的恪守</cp:lastModifiedBy>
  <cp:lastPrinted>2024-04-10T11:36:00Z</cp:lastPrinted>
  <dcterms:modified xsi:type="dcterms:W3CDTF">2024-04-11T00:17:48Z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B03B4E2C5B3947B0AEEAB32E5C6B2CED_12</vt:lpwstr>
  </property>
</Properties>
</file>